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536A472C" w:rsidR="006007B3" w:rsidRDefault="00555762"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Return Grille</w:t>
      </w:r>
      <w:r w:rsidR="005568A1">
        <w:t xml:space="preserve">: </w:t>
      </w:r>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45CC933A"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SECTION 233713 – </w:t>
      </w:r>
      <w:r w:rsidR="00555762">
        <w:t>GRILLES</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DE648A8" w14:textId="4C57E5AE" w:rsidR="00750787" w:rsidRDefault="00555762"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Return Grille, H</w:t>
      </w:r>
      <w:r w:rsidR="00394BA2">
        <w:t xml:space="preserve">eavy-Duty, </w:t>
      </w:r>
      <w:r>
        <w:t>S</w:t>
      </w:r>
      <w:r w:rsidR="00394BA2">
        <w:t xml:space="preserve">tainless </w:t>
      </w:r>
      <w:r>
        <w:t>S</w:t>
      </w:r>
      <w:r w:rsidR="00394BA2">
        <w:t>teel</w:t>
      </w:r>
    </w:p>
    <w:p w14:paraId="26E53F97" w14:textId="5FBBCB3F" w:rsidR="00750787" w:rsidRDefault="00E90E9B"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71B59FAE" w14:textId="09BC4623" w:rsidR="00E90E9B" w:rsidRDefault="00E90E9B"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None</w:t>
      </w: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16DB613E" w14:textId="5362CDF9" w:rsidR="00E90E9B" w:rsidRDefault="00E206B6"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247A9B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Data Sheet: Indicate materials of construction, finish and mounting details and performance dat</w:t>
      </w:r>
      <w:r w:rsidR="00CF2E87">
        <w:t>a including throw vertical and horizontal, static pressure, sound ratings.</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F1C1D0" w14:textId="44C63292"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240CA4">
        <w:t>GRILLE</w:t>
      </w:r>
      <w:r w:rsidR="00F36010">
        <w:t>S</w:t>
      </w:r>
    </w:p>
    <w:p w14:paraId="51D3523D" w14:textId="40D247AF" w:rsidR="00F36010" w:rsidRPr="0080319A" w:rsidRDefault="005568A1" w:rsidP="0080319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Architectural square plaque ceiling </w:t>
      </w:r>
      <w:r w:rsidR="00240CA4">
        <w:rPr>
          <w:rFonts w:eastAsia="Times New Roman" w:cs="Courier New"/>
        </w:rPr>
        <w:t>Grille</w:t>
      </w:r>
      <w:r w:rsidRPr="0080319A">
        <w:rPr>
          <w:rFonts w:eastAsia="Times New Roman" w:cs="Courier New"/>
        </w:rPr>
        <w:t xml:space="preserve">s </w:t>
      </w:r>
    </w:p>
    <w:p w14:paraId="3359E7D7" w14:textId="55FFE4BF"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 xml:space="preserve">following manufacturer is </w:t>
      </w:r>
      <w:bookmarkStart w:id="0" w:name="_GoBack"/>
      <w:bookmarkEnd w:id="0"/>
      <w:r w:rsidR="009332EF" w:rsidRPr="0080319A">
        <w:rPr>
          <w:rFonts w:eastAsia="Times New Roman" w:cs="Courier New"/>
        </w:rPr>
        <w:t>acceptable</w:t>
      </w:r>
    </w:p>
    <w:p w14:paraId="7722ACCC" w14:textId="5F318D20" w:rsidR="009332EF" w:rsidRPr="0080319A" w:rsidRDefault="00715010" w:rsidP="00394BA2">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ourier New"/>
        </w:rPr>
        <w:t>Titus (Basis of Design</w:t>
      </w:r>
      <w:r w:rsidR="00394BA2">
        <w:rPr>
          <w:rFonts w:eastAsia="Times New Roman" w:cs="Courier New"/>
        </w:rPr>
        <w:t xml:space="preserve"> or equivalent</w:t>
      </w:r>
      <w:r>
        <w:rPr>
          <w:rFonts w:eastAsia="Times New Roman" w:cs="Courier New"/>
        </w:rPr>
        <w:t>)</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5DECD0D0" w14:textId="0B2C1F70" w:rsidR="00555762" w:rsidRPr="00555762" w:rsidRDefault="00555762" w:rsidP="00555762">
      <w:pPr>
        <w:pStyle w:val="ListParagraph"/>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555762">
        <w:rPr>
          <w:rFonts w:eastAsia="Times New Roman" w:cs="Courier New"/>
        </w:rPr>
        <w:t xml:space="preserve">The Titus 30RL-SS and 33RL-SS Heavy Duty Return Air Grille </w:t>
      </w:r>
      <w:r>
        <w:rPr>
          <w:rFonts w:eastAsia="Times New Roman" w:cs="Courier New"/>
        </w:rPr>
        <w:t xml:space="preserve">shall be </w:t>
      </w:r>
      <w:r w:rsidRPr="00555762">
        <w:rPr>
          <w:rFonts w:eastAsia="Times New Roman" w:cs="Courier New"/>
        </w:rPr>
        <w:t xml:space="preserve">all stainless steel construction. Model 30R blades are fixed at 0º deflection, model 33R blades are fixed at 45º deflection. </w:t>
      </w:r>
      <w:r>
        <w:rPr>
          <w:rFonts w:eastAsia="Times New Roman" w:cs="Courier New"/>
        </w:rPr>
        <w:t xml:space="preserve">Aerodynamic </w:t>
      </w:r>
      <w:r w:rsidRPr="00555762">
        <w:rPr>
          <w:rFonts w:eastAsia="Times New Roman" w:cs="Courier New"/>
        </w:rPr>
        <w:t>Blades are spaced on 3/4″ centers. Long blade orientation is specified by L and short blade orientation is specified by S.</w:t>
      </w:r>
    </w:p>
    <w:p w14:paraId="6113B0D3" w14:textId="77777777" w:rsidR="00555762" w:rsidRPr="00555762" w:rsidRDefault="00555762" w:rsidP="0055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b/>
          <w:bCs/>
        </w:rPr>
      </w:pPr>
    </w:p>
    <w:p w14:paraId="613629FD" w14:textId="77ECDC05" w:rsidR="00F93BCD" w:rsidRDefault="00555762" w:rsidP="00555762">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Damper</w:t>
      </w:r>
      <w:r w:rsidR="00C36D94" w:rsidRPr="000D70A1">
        <w:rPr>
          <w:rFonts w:eastAsia="Times New Roman" w:cs="Courier New"/>
        </w:rPr>
        <w:t>:</w:t>
      </w:r>
      <w:r w:rsidR="006007B3" w:rsidRPr="000D70A1">
        <w:rPr>
          <w:rFonts w:eastAsia="Times New Roman" w:cs="Courier New"/>
        </w:rPr>
        <w:t xml:space="preserve"> </w:t>
      </w:r>
      <w:r w:rsidR="00394BA2">
        <w:rPr>
          <w:rFonts w:eastAsia="Times New Roman" w:cs="Courier New"/>
        </w:rPr>
        <w:t>AG-15-SS</w:t>
      </w:r>
      <w:r w:rsidRPr="00555762">
        <w:rPr>
          <w:rFonts w:eastAsia="Times New Roman" w:cs="Courier New"/>
        </w:rPr>
        <w:t xml:space="preserve"> Opposed Blade Damper to make return register. The </w:t>
      </w:r>
      <w:r w:rsidR="00394BA2">
        <w:rPr>
          <w:rFonts w:eastAsia="Times New Roman" w:cs="Courier New"/>
        </w:rPr>
        <w:t>AG-15-SS OB</w:t>
      </w:r>
      <w:r w:rsidRPr="00555762">
        <w:rPr>
          <w:rFonts w:eastAsia="Times New Roman" w:cs="Courier New"/>
        </w:rPr>
        <w:t>D assures even distribution of air across the grille face, as well as positive volume control</w:t>
      </w:r>
      <w:proofErr w:type="gramStart"/>
      <w:r w:rsidRPr="00555762">
        <w:rPr>
          <w:rFonts w:eastAsia="Times New Roman" w:cs="Courier New"/>
        </w:rPr>
        <w:t>.</w:t>
      </w:r>
      <w:r w:rsidR="006007B3" w:rsidRPr="000D70A1">
        <w:rPr>
          <w:rFonts w:eastAsia="Times New Roman" w:cs="Courier New"/>
        </w:rPr>
        <w:t>.</w:t>
      </w:r>
      <w:proofErr w:type="gramEnd"/>
      <w:r w:rsidR="006007B3" w:rsidRPr="000D70A1">
        <w:rPr>
          <w:rFonts w:eastAsia="Times New Roman" w:cs="Courier New"/>
        </w:rPr>
        <w:t xml:space="preserve">  </w:t>
      </w:r>
    </w:p>
    <w:p w14:paraId="6C65FEC6" w14:textId="77777777" w:rsidR="00F93BCD" w:rsidRPr="00F93BCD" w:rsidRDefault="00F93BCD" w:rsidP="00F93BCD">
      <w:pPr>
        <w:pStyle w:val="ListParagraph"/>
        <w:rPr>
          <w:rFonts w:eastAsia="Times New Roman" w:cs="Courier New"/>
        </w:rPr>
      </w:pPr>
    </w:p>
    <w:p w14:paraId="4600A5EF" w14:textId="794E4D8C" w:rsidR="005568A1" w:rsidRPr="000D70A1" w:rsidRDefault="00F93BCD"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Neck: </w:t>
      </w:r>
      <w:r w:rsidR="00B849F9">
        <w:rPr>
          <w:rFonts w:eastAsia="Times New Roman" w:cs="Courier New"/>
        </w:rPr>
        <w:t>shall have a minimum of 1</w:t>
      </w:r>
      <w:r w:rsidR="006007B3" w:rsidRPr="000D70A1">
        <w:rPr>
          <w:rFonts w:eastAsia="Times New Roman" w:cs="Courier New"/>
        </w:rPr>
        <w:t>-inch depth available for duct connection.</w:t>
      </w:r>
    </w:p>
    <w:p w14:paraId="4600A5F0"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61677003" w14:textId="77777777" w:rsidR="00B849F9" w:rsidRDefault="00F93BCD" w:rsidP="00F93BCD">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F</w:t>
      </w:r>
      <w:r w:rsidR="006007B3" w:rsidRPr="000D70A1">
        <w:rPr>
          <w:rFonts w:eastAsia="Times New Roman" w:cs="Courier New"/>
        </w:rPr>
        <w:t>inish</w:t>
      </w:r>
      <w:r>
        <w:rPr>
          <w:rFonts w:eastAsia="Times New Roman" w:cs="Courier New"/>
        </w:rPr>
        <w:t xml:space="preserve">: </w:t>
      </w:r>
      <w:r w:rsidR="00B849F9">
        <w:rPr>
          <w:rFonts w:eastAsia="Times New Roman" w:cs="Courier New"/>
        </w:rPr>
        <w:t>shall be #04 Satin Mill</w:t>
      </w:r>
      <w:r w:rsidR="006007B3" w:rsidRPr="00F93BCD">
        <w:rPr>
          <w:rFonts w:eastAsia="Times New Roman" w:cs="Courier New"/>
        </w:rPr>
        <w:t xml:space="preserve">. </w:t>
      </w:r>
    </w:p>
    <w:p w14:paraId="515EFAAF" w14:textId="77777777" w:rsidR="00B849F9" w:rsidRPr="00B849F9" w:rsidRDefault="00B849F9" w:rsidP="00B849F9">
      <w:pPr>
        <w:pStyle w:val="ListParagraph"/>
        <w:rPr>
          <w:rFonts w:eastAsia="Times New Roman" w:cs="Courier New"/>
        </w:rPr>
      </w:pPr>
    </w:p>
    <w:p w14:paraId="57EFE0F1" w14:textId="38B09EEF" w:rsidR="00F93BCD" w:rsidRPr="00F93BCD" w:rsidRDefault="00B849F9" w:rsidP="00F93BCD">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Optional Paint Finish</w:t>
      </w:r>
    </w:p>
    <w:p w14:paraId="6981DDEB" w14:textId="40D2EEA2" w:rsidR="00F93BCD" w:rsidRDefault="006007B3" w:rsidP="00240CA4">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finish shall be </w:t>
      </w:r>
      <w:r w:rsidR="00240CA4" w:rsidRPr="00240CA4">
        <w:rPr>
          <w:rFonts w:eastAsia="Times New Roman" w:cs="Courier New"/>
        </w:rPr>
        <w:t>Baked Epoxy-Polyester Hybrid Powder</w:t>
      </w:r>
    </w:p>
    <w:p w14:paraId="40772354" w14:textId="362B6CCB" w:rsidR="00F93BCD" w:rsidRDefault="006007B3" w:rsidP="00F93BCD">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lastRenderedPageBreak/>
        <w:t xml:space="preserve">The pencil hardness must be HB to H. </w:t>
      </w:r>
      <w:r w:rsidR="00F93BCD" w:rsidRPr="00F93BCD">
        <w:rPr>
          <w:rFonts w:eastAsia="Times New Roman" w:cs="Courier New"/>
        </w:rPr>
        <w:t xml:space="preserve">  </w:t>
      </w:r>
    </w:p>
    <w:p w14:paraId="3AF97B38" w14:textId="77777777" w:rsidR="00F93BCD" w:rsidRDefault="006007B3" w:rsidP="00F93BCD">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paint must pass a 100-hour ASTM B117 Corrosive Environments Salt Spray Test without creepage, blistering or deterioration of film. </w:t>
      </w:r>
    </w:p>
    <w:p w14:paraId="4600A5F4" w14:textId="0FF8D429" w:rsidR="006007B3" w:rsidRPr="00F93BCD" w:rsidRDefault="006007B3" w:rsidP="00F93BCD">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paint must pass a 250-hour ASTM D870 Water Immersion Test. The paint must also pass the ASTM D2794 Reverse Impact Cracking Test with a 50-inch pound force applied.</w:t>
      </w:r>
    </w:p>
    <w:p w14:paraId="4600A5F7" w14:textId="77777777" w:rsidR="006007B3" w:rsidRPr="0080319A" w:rsidRDefault="006007B3" w:rsidP="0024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52331346" w14:textId="04B5E05B"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t>Source Quality</w:t>
      </w:r>
      <w:r w:rsidR="00197833" w:rsidRPr="005F0701">
        <w:rPr>
          <w:rFonts w:eastAsia="Times New Roman" w:cs="Courier New"/>
          <w:caps/>
        </w:rPr>
        <w:t xml:space="preserve"> </w:t>
      </w:r>
      <w:r w:rsidRPr="005F0701">
        <w:rPr>
          <w:rFonts w:eastAsia="Times New Roman" w:cs="Courier New"/>
          <w:caps/>
        </w:rPr>
        <w:t>Control</w:t>
      </w:r>
    </w:p>
    <w:p w14:paraId="3099CD52" w14:textId="614F3510"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CC7E4B">
        <w:rPr>
          <w:rFonts w:eastAsia="Times New Roman" w:cs="Courier New"/>
        </w:rPr>
        <w:t xml:space="preserve">rated </w:t>
      </w:r>
      <w:r w:rsidRPr="00F93BCD">
        <w:rPr>
          <w:rFonts w:eastAsia="Times New Roman" w:cs="Courier New"/>
        </w:rPr>
        <w:t xml:space="preserve">for the square panel </w:t>
      </w:r>
      <w:r w:rsidR="00240CA4">
        <w:rPr>
          <w:rFonts w:eastAsia="Times New Roman" w:cs="Courier New"/>
        </w:rPr>
        <w:t>Grille</w:t>
      </w:r>
      <w:r w:rsidR="00F46EE8">
        <w:rPr>
          <w:rFonts w:eastAsia="Times New Roman" w:cs="Courier New"/>
        </w:rPr>
        <w:t xml:space="preserve"> </w:t>
      </w:r>
    </w:p>
    <w:p w14:paraId="10B77F85" w14:textId="1F35FA06" w:rsidR="00014A2C" w:rsidRDefault="00014A2C" w:rsidP="00014A2C">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sidR="00240CA4">
        <w:rPr>
          <w:rFonts w:eastAsia="Times New Roman" w:cs="Courier New"/>
        </w:rPr>
        <w:t>Grille</w:t>
      </w:r>
      <w:r w:rsidRPr="00F93BCD">
        <w:rPr>
          <w:rFonts w:eastAsia="Times New Roman" w:cs="Courier New"/>
        </w:rPr>
        <w:t xml:space="preserve"> shall be tested in accordance wi</w:t>
      </w:r>
      <w:r>
        <w:rPr>
          <w:rFonts w:eastAsia="Times New Roman" w:cs="Courier New"/>
        </w:rPr>
        <w:t>th ANSI/ASHRAE Standard 70-2006</w:t>
      </w:r>
    </w:p>
    <w:p w14:paraId="381BDDC1" w14:textId="6AA3CD42" w:rsidR="00CC7E4B" w:rsidRDefault="00CC7E4B" w:rsidP="00CC7E4B">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Throw values </w:t>
      </w:r>
      <w:r w:rsidR="00014A2C">
        <w:rPr>
          <w:rFonts w:eastAsia="Times New Roman" w:cs="Courier New"/>
        </w:rPr>
        <w:t>are at</w:t>
      </w:r>
      <w:r w:rsidR="00F46EE8">
        <w:rPr>
          <w:rFonts w:eastAsia="Times New Roman" w:cs="Courier New"/>
        </w:rPr>
        <w:t xml:space="preserve"> 20°F cooling temperature</w:t>
      </w:r>
      <w:r w:rsidR="006007B3" w:rsidRPr="00F93BCD">
        <w:rPr>
          <w:rFonts w:eastAsia="Times New Roman" w:cs="Courier New"/>
        </w:rPr>
        <w:t xml:space="preserve"> </w:t>
      </w:r>
      <w:r w:rsidR="00014A2C">
        <w:rPr>
          <w:rFonts w:eastAsia="Times New Roman" w:cs="Courier New"/>
        </w:rPr>
        <w:t>delta and</w:t>
      </w:r>
    </w:p>
    <w:p w14:paraId="321ED789" w14:textId="5BE063CE" w:rsidR="00014A2C" w:rsidRDefault="00831312" w:rsidP="00CC7E4B">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Publish </w:t>
      </w:r>
      <w:r w:rsidR="00014A2C">
        <w:rPr>
          <w:rFonts w:eastAsia="Times New Roman" w:cs="Courier New"/>
        </w:rPr>
        <w:t xml:space="preserve">CFM/LF of throw to a terminal velocity 20 fpm and </w:t>
      </w:r>
    </w:p>
    <w:p w14:paraId="2671EE7D" w14:textId="0548C6D4" w:rsidR="00F46EE8" w:rsidRDefault="005F0701" w:rsidP="00F46EE8">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Horizontal throw </w:t>
      </w:r>
      <w:proofErr w:type="spellStart"/>
      <w:r w:rsidR="0021235F">
        <w:rPr>
          <w:rFonts w:eastAsia="Times New Roman" w:cs="Courier New"/>
        </w:rPr>
        <w:t>Isovels</w:t>
      </w:r>
      <w:proofErr w:type="spellEnd"/>
      <w:r w:rsidR="0021235F">
        <w:rPr>
          <w:rFonts w:eastAsia="Times New Roman" w:cs="Courier New"/>
        </w:rPr>
        <w:t xml:space="preserve"> </w:t>
      </w:r>
      <w:r w:rsidR="00F46EE8">
        <w:rPr>
          <w:rFonts w:eastAsia="Times New Roman" w:cs="Courier New"/>
        </w:rPr>
        <w:t xml:space="preserve">must </w:t>
      </w:r>
      <w:r w:rsidR="00CC7E4B">
        <w:rPr>
          <w:rFonts w:eastAsia="Times New Roman" w:cs="Courier New"/>
        </w:rPr>
        <w:t>maintain ceiling adherence with a maximum of 0.91 CFM per linear foot of throw to a terminal velocity of 20 feet per minute</w:t>
      </w:r>
      <w:r w:rsidR="009254BC">
        <w:rPr>
          <w:rFonts w:eastAsia="Times New Roman" w:cs="Courier New"/>
        </w:rPr>
        <w:t>, per direction</w:t>
      </w:r>
      <w:r w:rsidR="00F46EE8">
        <w:rPr>
          <w:rFonts w:eastAsia="Times New Roman" w:cs="Courier New"/>
        </w:rPr>
        <w:t>.</w:t>
      </w:r>
    </w:p>
    <w:p w14:paraId="43EE67C4" w14:textId="77777777" w:rsidR="00621B69" w:rsidRDefault="00621B69" w:rsidP="00CC7E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73515D2E"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28490402" w14:textId="56F6243A"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w:t>
      </w:r>
      <w:r w:rsidR="00240CA4">
        <w:rPr>
          <w:rFonts w:eastAsia="Times New Roman" w:cs="Courier New"/>
        </w:rPr>
        <w:t>Grille</w:t>
      </w:r>
      <w:r>
        <w:rPr>
          <w:rFonts w:eastAsia="Times New Roman" w:cs="Courier New"/>
        </w:rPr>
        <w:t>s, registers, and grilles are to be installed for compliance with requirements for installation tolerances and other conditions affecting performance of equipment.</w:t>
      </w:r>
    </w:p>
    <w:p w14:paraId="69E8D81D" w14:textId="3B950C9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42B79AD" w14:textId="4B855C13"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Install </w:t>
      </w:r>
      <w:r w:rsidR="00240CA4">
        <w:rPr>
          <w:rFonts w:eastAsia="Times New Roman" w:cs="Courier New"/>
        </w:rPr>
        <w:t>Grilles flush against surface wall or lay-in ceiling grid module</w:t>
      </w:r>
      <w:r>
        <w:rPr>
          <w:rFonts w:eastAsia="Times New Roman" w:cs="Courier New"/>
        </w:rPr>
        <w:t>.</w:t>
      </w:r>
    </w:p>
    <w:p w14:paraId="02AD1BC8" w14:textId="7F582DB2"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Verify </w:t>
      </w:r>
      <w:r w:rsidR="00240CA4">
        <w:rPr>
          <w:rFonts w:eastAsia="Times New Roman" w:cs="Courier New"/>
        </w:rPr>
        <w:t>Grille</w:t>
      </w:r>
      <w:r>
        <w:rPr>
          <w:rFonts w:eastAsia="Times New Roman" w:cs="Courier New"/>
        </w:rPr>
        <w:t xml:space="preserve"> air patterns are as indicated on drawings during installation.</w:t>
      </w:r>
    </w:p>
    <w:p w14:paraId="340AEA07" w14:textId="2CA6E551"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w:t>
      </w:r>
      <w:r w:rsidR="00240CA4">
        <w:rPr>
          <w:rFonts w:eastAsia="Times New Roman" w:cs="Courier New"/>
        </w:rPr>
        <w:t>Inlets</w:t>
      </w:r>
      <w:r>
        <w:rPr>
          <w:rFonts w:eastAsia="Times New Roman" w:cs="Courier New"/>
        </w:rPr>
        <w:t xml:space="preserve">: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00B6C83E" w14:textId="5677E360"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Install </w:t>
      </w:r>
      <w:r w:rsidR="00240CA4">
        <w:rPr>
          <w:rFonts w:eastAsia="Times New Roman" w:cs="Courier New"/>
        </w:rPr>
        <w:t>grilles</w:t>
      </w:r>
      <w:r>
        <w:rPr>
          <w:rFonts w:eastAsia="Times New Roman" w:cs="Courier New"/>
        </w:rPr>
        <w:t xml:space="preserve"> with airtight connections to ducts and to allow service and maintenance of dampers, air extractors and fire dampers.</w:t>
      </w:r>
    </w:p>
    <w:p w14:paraId="6FA6D723"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7EC831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44D2BF9" w14:textId="47B5E61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62E7971F" w14:textId="125268B4"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After installation, verify </w:t>
      </w:r>
      <w:r w:rsidR="00240CA4">
        <w:rPr>
          <w:rFonts w:eastAsia="Times New Roman" w:cs="Courier New"/>
        </w:rPr>
        <w:t>air flow and volume adjustment if supplied with opposed blade damper</w:t>
      </w:r>
      <w:r>
        <w:rPr>
          <w:rFonts w:eastAsia="Times New Roman" w:cs="Courier New"/>
        </w:rPr>
        <w:t xml:space="preserve"> as indicated on drawings, or as directed before starting air balance.</w:t>
      </w:r>
    </w:p>
    <w:p w14:paraId="699D5FB8"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239042F1"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4600A5F9" w14:textId="77777777" w:rsidR="005568A1" w:rsidRDefault="005568A1" w:rsidP="00AD1671"/>
    <w:sectPr w:rsidR="005568A1" w:rsidSect="00AD1671">
      <w:footerReference w:type="default" r:id="rId12"/>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D73BF" w14:textId="77777777" w:rsidR="005E6CBD" w:rsidRDefault="005E6CBD" w:rsidP="00AD1671">
      <w:pPr>
        <w:spacing w:after="0" w:line="240" w:lineRule="auto"/>
      </w:pPr>
      <w:r>
        <w:separator/>
      </w:r>
    </w:p>
  </w:endnote>
  <w:endnote w:type="continuationSeparator" w:id="0">
    <w:p w14:paraId="440AA5A9" w14:textId="77777777" w:rsidR="005E6CBD" w:rsidRDefault="005E6CBD"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DBC83" w14:textId="4C906103" w:rsidR="00394BA2" w:rsidRDefault="00394BA2">
    <w:pPr>
      <w:pStyle w:val="Footer"/>
    </w:pPr>
    <w:r>
      <w:t>Rev 11/19/21</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1D651" w14:textId="77777777" w:rsidR="005E6CBD" w:rsidRDefault="005E6CBD" w:rsidP="00AD1671">
      <w:pPr>
        <w:spacing w:after="0" w:line="240" w:lineRule="auto"/>
      </w:pPr>
      <w:r>
        <w:separator/>
      </w:r>
    </w:p>
  </w:footnote>
  <w:footnote w:type="continuationSeparator" w:id="0">
    <w:p w14:paraId="3928274A" w14:textId="77777777" w:rsidR="005E6CBD" w:rsidRDefault="005E6CBD"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C7686"/>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9"/>
  </w:num>
  <w:num w:numId="4">
    <w:abstractNumId w:val="3"/>
  </w:num>
  <w:num w:numId="5">
    <w:abstractNumId w:val="14"/>
  </w:num>
  <w:num w:numId="6">
    <w:abstractNumId w:val="8"/>
  </w:num>
  <w:num w:numId="7">
    <w:abstractNumId w:val="13"/>
  </w:num>
  <w:num w:numId="8">
    <w:abstractNumId w:val="1"/>
  </w:num>
  <w:num w:numId="9">
    <w:abstractNumId w:val="2"/>
  </w:num>
  <w:num w:numId="10">
    <w:abstractNumId w:val="4"/>
  </w:num>
  <w:num w:numId="11">
    <w:abstractNumId w:val="6"/>
  </w:num>
  <w:num w:numId="12">
    <w:abstractNumId w:val="7"/>
  </w:num>
  <w:num w:numId="13">
    <w:abstractNumId w:val="11"/>
  </w:num>
  <w:num w:numId="14">
    <w:abstractNumId w:val="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337DB"/>
    <w:rsid w:val="0005712D"/>
    <w:rsid w:val="000D70A1"/>
    <w:rsid w:val="00153AE3"/>
    <w:rsid w:val="00162F2E"/>
    <w:rsid w:val="0019301F"/>
    <w:rsid w:val="00197833"/>
    <w:rsid w:val="00205EA8"/>
    <w:rsid w:val="0021235F"/>
    <w:rsid w:val="00213857"/>
    <w:rsid w:val="0021703E"/>
    <w:rsid w:val="002316CE"/>
    <w:rsid w:val="00240CA4"/>
    <w:rsid w:val="00273200"/>
    <w:rsid w:val="002E3F6E"/>
    <w:rsid w:val="002E6182"/>
    <w:rsid w:val="00390CD8"/>
    <w:rsid w:val="00394BA2"/>
    <w:rsid w:val="003B49DC"/>
    <w:rsid w:val="00402C01"/>
    <w:rsid w:val="00444DED"/>
    <w:rsid w:val="00450F6E"/>
    <w:rsid w:val="00456726"/>
    <w:rsid w:val="004712F3"/>
    <w:rsid w:val="00485E88"/>
    <w:rsid w:val="004973A1"/>
    <w:rsid w:val="004F7DEE"/>
    <w:rsid w:val="00511523"/>
    <w:rsid w:val="00532719"/>
    <w:rsid w:val="00550360"/>
    <w:rsid w:val="00555762"/>
    <w:rsid w:val="005568A1"/>
    <w:rsid w:val="005E6CBD"/>
    <w:rsid w:val="005F0701"/>
    <w:rsid w:val="006007B3"/>
    <w:rsid w:val="00601963"/>
    <w:rsid w:val="00610E3D"/>
    <w:rsid w:val="00621B69"/>
    <w:rsid w:val="006574FF"/>
    <w:rsid w:val="0067065B"/>
    <w:rsid w:val="00715010"/>
    <w:rsid w:val="00750787"/>
    <w:rsid w:val="00753E00"/>
    <w:rsid w:val="007825E1"/>
    <w:rsid w:val="007C04B5"/>
    <w:rsid w:val="007C27D3"/>
    <w:rsid w:val="0080319A"/>
    <w:rsid w:val="00831312"/>
    <w:rsid w:val="00852FAE"/>
    <w:rsid w:val="008973A2"/>
    <w:rsid w:val="008E1C6A"/>
    <w:rsid w:val="008E5538"/>
    <w:rsid w:val="009254BC"/>
    <w:rsid w:val="009332EF"/>
    <w:rsid w:val="0094426D"/>
    <w:rsid w:val="00990094"/>
    <w:rsid w:val="00A1791F"/>
    <w:rsid w:val="00AD1671"/>
    <w:rsid w:val="00B207A5"/>
    <w:rsid w:val="00B63610"/>
    <w:rsid w:val="00B849F9"/>
    <w:rsid w:val="00BC04F1"/>
    <w:rsid w:val="00BC26E3"/>
    <w:rsid w:val="00C02B0B"/>
    <w:rsid w:val="00C36D94"/>
    <w:rsid w:val="00CA05FC"/>
    <w:rsid w:val="00CC7E4B"/>
    <w:rsid w:val="00CE0602"/>
    <w:rsid w:val="00CF2E87"/>
    <w:rsid w:val="00CF447F"/>
    <w:rsid w:val="00D151B5"/>
    <w:rsid w:val="00D341F3"/>
    <w:rsid w:val="00D60D35"/>
    <w:rsid w:val="00E13FEE"/>
    <w:rsid w:val="00E206B6"/>
    <w:rsid w:val="00E90E9B"/>
    <w:rsid w:val="00F36010"/>
    <w:rsid w:val="00F46EE8"/>
    <w:rsid w:val="00F93BCD"/>
    <w:rsid w:val="00F97E44"/>
    <w:rsid w:val="00FD0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904484D09FF4C898D152FA5351E3F" ma:contentTypeVersion="10" ma:contentTypeDescription="Create a new document." ma:contentTypeScope="" ma:versionID="4a05a62fd6b298020256ebe626c595c0">
  <xsd:schema xmlns:xsd="http://www.w3.org/2001/XMLSchema" xmlns:xs="http://www.w3.org/2001/XMLSchema" xmlns:p="http://schemas.microsoft.com/office/2006/metadata/properties" xmlns:ns2="d82afcfc-b419-46e2-8a16-b2e4285c77b6" targetNamespace="http://schemas.microsoft.com/office/2006/metadata/properties" ma:root="true" ma:fieldsID="d09628363bc19f81868635883376dd86" ns2:_="">
    <xsd:import namespace="d82afcfc-b419-46e2-8a16-b2e4285c77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fcfc-b419-46e2-8a16-b2e4285c7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3A448-8D95-4C1A-8F5A-3F58E0ABD20D}">
  <ds:schemaRefs>
    <ds:schemaRef ds:uri="http://schemas.microsoft.com/sharepoint/v3/contenttype/forms"/>
  </ds:schemaRefs>
</ds:datastoreItem>
</file>

<file path=customXml/itemProps2.xml><?xml version="1.0" encoding="utf-8"?>
<ds:datastoreItem xmlns:ds="http://schemas.openxmlformats.org/officeDocument/2006/customXml" ds:itemID="{D6C04158-349B-4C8A-9755-AEA402B3CC52}">
  <ds:schemaRefs>
    <ds:schemaRef ds:uri="http://schemas.openxmlformats.org/package/2006/metadata/core-properties"/>
    <ds:schemaRef ds:uri="http://schemas.microsoft.com/office/2006/documentManagement/types"/>
    <ds:schemaRef ds:uri="d82afcfc-b419-46e2-8a16-b2e4285c77b6"/>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3602F90-AEAC-45FD-9E78-16C497945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fcfc-b419-46e2-8a16-b2e4285c7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E81B0-F344-4046-9286-56B360BE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30R-SS 33R-SS Spec</vt:lpstr>
    </vt:vector>
  </TitlesOfParts>
  <Company>Air System Components</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30R-SS 33R-SS Spec</dc:title>
  <dc:creator>Costello</dc:creator>
  <cp:lastModifiedBy>Mark J Costello</cp:lastModifiedBy>
  <cp:revision>3</cp:revision>
  <cp:lastPrinted>2014-08-26T14:06:00Z</cp:lastPrinted>
  <dcterms:created xsi:type="dcterms:W3CDTF">2021-11-22T14:34:00Z</dcterms:created>
  <dcterms:modified xsi:type="dcterms:W3CDTF">2021-11-22T14:41:00Z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0x0101004A6904484D09FF4C898D152FA5351E3F</vt:lpwstr>
  </property>
</Properties>
</file>